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F" w:rsidRDefault="000B5A4F" w:rsidP="000B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A4F" w:rsidRDefault="000B5A4F" w:rsidP="000B5A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5A4F" w:rsidRDefault="000B5A4F" w:rsidP="000B5A4F">
      <w:pPr>
        <w:framePr w:hSpace="180" w:wrap="around" w:vAnchor="text" w:hAnchor="margin" w:y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31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331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аю                                     </w:t>
      </w:r>
      <w:r w:rsidRPr="00953318"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953318">
        <w:rPr>
          <w:rFonts w:ascii="Times New Roman" w:hAnsi="Times New Roman" w:cs="Times New Roman"/>
          <w:sz w:val="24"/>
          <w:szCs w:val="24"/>
        </w:rPr>
        <w:t xml:space="preserve"> МЦК»</w:t>
      </w:r>
      <w:r w:rsidRPr="00701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533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3318">
        <w:rPr>
          <w:rFonts w:ascii="Times New Roman" w:hAnsi="Times New Roman" w:cs="Times New Roman"/>
          <w:sz w:val="24"/>
          <w:szCs w:val="24"/>
        </w:rPr>
        <w:t>ЦРБ</w:t>
      </w:r>
      <w:proofErr w:type="spellEnd"/>
      <w:r w:rsidRPr="00953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им.И.Г.Зиненко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___________А.Н.Славкин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  </w:t>
      </w:r>
      <w:r w:rsidRPr="00953318">
        <w:rPr>
          <w:rFonts w:ascii="Times New Roman" w:hAnsi="Times New Roman" w:cs="Times New Roman"/>
          <w:sz w:val="24"/>
          <w:szCs w:val="24"/>
        </w:rPr>
        <w:t>И.Я.Епифанова</w:t>
      </w:r>
      <w:r>
        <w:rPr>
          <w:rFonts w:ascii="Times New Roman" w:hAnsi="Times New Roman" w:cs="Times New Roman"/>
          <w:sz w:val="24"/>
          <w:szCs w:val="24"/>
        </w:rPr>
        <w:t xml:space="preserve"> «___» «_________» 2020год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«_16__»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_ноября_</w:t>
      </w:r>
      <w:proofErr w:type="spellEnd"/>
      <w:r>
        <w:rPr>
          <w:rFonts w:ascii="Times New Roman" w:hAnsi="Times New Roman" w:cs="Times New Roman"/>
          <w:sz w:val="24"/>
          <w:szCs w:val="24"/>
        </w:rPr>
        <w:t>» 2020год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5A4F" w:rsidRDefault="000B5A4F" w:rsidP="000B5A4F">
      <w:pPr>
        <w:pStyle w:val="Default"/>
        <w:framePr w:hSpace="180" w:wrap="around" w:vAnchor="text" w:hAnchor="margin" w:y="1"/>
        <w:jc w:val="right"/>
      </w:pPr>
      <w:r>
        <w:t xml:space="preserve">                                                                                            </w:t>
      </w:r>
    </w:p>
    <w:p w:rsidR="000B5A4F" w:rsidRPr="00736D9D" w:rsidRDefault="000B5A4F" w:rsidP="000B5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</w:t>
      </w:r>
      <w:r w:rsidRPr="00736D9D">
        <w:rPr>
          <w:rFonts w:ascii="Times New Roman" w:hAnsi="Times New Roman"/>
          <w:sz w:val="24"/>
          <w:szCs w:val="24"/>
        </w:rPr>
        <w:t>Инструкция</w:t>
      </w:r>
    </w:p>
    <w:p w:rsidR="000B5A4F" w:rsidRPr="00736D9D" w:rsidRDefault="000B5A4F" w:rsidP="000B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по работе с отказами в библиотеках МАУ «</w:t>
      </w:r>
      <w:proofErr w:type="spellStart"/>
      <w:r w:rsidRPr="00736D9D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736D9D">
        <w:rPr>
          <w:rFonts w:ascii="Times New Roman" w:hAnsi="Times New Roman"/>
          <w:sz w:val="24"/>
          <w:szCs w:val="24"/>
        </w:rPr>
        <w:t xml:space="preserve"> МЦК»</w:t>
      </w:r>
    </w:p>
    <w:p w:rsidR="000B5A4F" w:rsidRPr="00736D9D" w:rsidRDefault="000B5A4F" w:rsidP="000B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Настоящая инструкция разработана с целью регламентации работы с отказами в библиотеках МАУ «</w:t>
      </w:r>
      <w:proofErr w:type="spellStart"/>
      <w:r w:rsidRPr="00736D9D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736D9D">
        <w:rPr>
          <w:rFonts w:ascii="Times New Roman" w:hAnsi="Times New Roman"/>
          <w:sz w:val="24"/>
          <w:szCs w:val="24"/>
        </w:rPr>
        <w:t xml:space="preserve"> МЦК» и для содействия полному удовлетворению информационных запросов пользователей.</w:t>
      </w:r>
    </w:p>
    <w:p w:rsidR="000B5A4F" w:rsidRPr="00736D9D" w:rsidRDefault="000B5A4F" w:rsidP="000B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D9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1.1. Отказы являются одним из показателей, характеризующих качество комплектования, организации, сохранности и использования фондов, полноту удовлетворения информационных запросов пользователей.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1.2. Отказами считаются неудовлетворенные, правильно оформленные запросы пользователей на фактически изданные профильные для библиотеки издания.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1.3. Отказ на издание дается пользователю только после того, как были приняты все необходимые меры по розыску затребованного материала.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1.4. Отказы независимо от причины фиксируются в каждом структурном подразделении библиотеки, обслуживающем пользователей.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1.5. Все библиотеки района составляют свод отказов по причинам отказов в соответствии с требованиями к их учету. По итогам года анализируют собранные отказы. Принимают меры по их ликвидации и предупреждению.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D9D">
        <w:rPr>
          <w:rFonts w:ascii="Times New Roman" w:hAnsi="Times New Roman"/>
          <w:b/>
          <w:sz w:val="24"/>
          <w:szCs w:val="24"/>
        </w:rPr>
        <w:t>2. Виды отказов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2.1. В зависимости от причин отказы подразделяются на следующие виды: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«занято» - издание на момент спроса занято другим читателем;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«нет в фонде библиотеки»;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издание соответствует профилю библиотеки, но не было приобретено;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«нет на месте» - издание не найдено в фонде;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«дефектно» - издание дефектно и не может быть использовано пользователем.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2.2. Отказами не считаются запросы пользователей, неудовлетворенные по следующим причинам: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запросы на издания, которые не издавались или еще не вышли из печати;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запросы на издания, не соответствующие профилю библиотеки;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запросы на издания, не подлежащие выдаче согласно правилам пользования библиотекой;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запросы на издания с неточными библиографическими данными, возвращенные читателям и абонентам на уточнение;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запросы абонентов, поставленные на очередь.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3</w:t>
      </w:r>
      <w:r w:rsidRPr="00736D9D">
        <w:rPr>
          <w:rFonts w:ascii="Times New Roman" w:hAnsi="Times New Roman"/>
          <w:b/>
          <w:sz w:val="24"/>
          <w:szCs w:val="24"/>
        </w:rPr>
        <w:t>. Работа с запросами читателей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3.1. Запросы пользователей на документы в библиотеках муниципального района  могут поступать как на требовательных листках, так и в устной форме.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3.2. Наличие изданий в библиотеке проверяется читателем по каталогам.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3.3. Принимая запрос от пользователя, сотрудник библиотеки обязан проверить правильность заполнения требований, наличие шифра, уточнить все необходимые библиографические данные (автор, заглавие, год издания).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lastRenderedPageBreak/>
        <w:t>3.4. В случае отсутствия в фонде запрашиваемого издания сотрудник библиотеки дополнительно проверяет требование по следующим позициям: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в каталогах, обращая особое внимание на правильность переноса шифра, особенности описания и наличие служебных отметок на карточке;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на полке в фонде книг на возможную неправильность расстановки;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в книгах, подготовленных к расстановке;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использование издания на тематических выставках или выставках новых поступлений;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3.5. После проверки требования читателю выдается соответствующий ответ.</w:t>
      </w:r>
    </w:p>
    <w:p w:rsidR="000B5A4F" w:rsidRPr="00736D9D" w:rsidRDefault="000B5A4F" w:rsidP="000B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D9D">
        <w:rPr>
          <w:rFonts w:ascii="Times New Roman" w:hAnsi="Times New Roman"/>
          <w:b/>
          <w:sz w:val="24"/>
          <w:szCs w:val="24"/>
        </w:rPr>
        <w:t>4. Работа с отказами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4.1. Отказы на издания фиксируются в «Тетради учета отказов пользователям» в библиотеках  по следующей форме: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48"/>
        <w:gridCol w:w="1116"/>
        <w:gridCol w:w="1057"/>
        <w:gridCol w:w="698"/>
        <w:gridCol w:w="1475"/>
        <w:gridCol w:w="1122"/>
        <w:gridCol w:w="1487"/>
      </w:tblGrid>
      <w:tr w:rsidR="000B5A4F" w:rsidRPr="00736D9D" w:rsidTr="00662B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Отрасль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 xml:space="preserve">Кому отказано (№ </w:t>
            </w:r>
            <w:proofErr w:type="spellStart"/>
            <w:r w:rsidRPr="00736D9D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36D9D">
              <w:rPr>
                <w:rFonts w:ascii="Times New Roman" w:hAnsi="Times New Roman"/>
                <w:sz w:val="24"/>
                <w:szCs w:val="24"/>
              </w:rPr>
              <w:t xml:space="preserve">. формуляра, </w:t>
            </w:r>
            <w:proofErr w:type="spellStart"/>
            <w:r w:rsidRPr="00736D9D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36D9D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B5A4F" w:rsidRPr="00736D9D" w:rsidTr="00662B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4.2. Анализ и передача (ежеквартальная) сведений по отказам в отдел комплектования и обработки литературы.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4.3. В графе «причина отказа» указывается один из видов отказов (п.2).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4.4. В графе «Примечания» фиксируются меры принятые по каждому отказу: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читатель поставлен на очередь;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 - задолжник предупрежден по телефону (письменно);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 - заказано в едином фонде;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- отметки о передаче карточек с отказами в отдел комплектования на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докомплектование</w:t>
      </w:r>
      <w:proofErr w:type="spellEnd"/>
      <w:r w:rsidRPr="00736D9D">
        <w:rPr>
          <w:rFonts w:ascii="Times New Roman" w:hAnsi="Times New Roman"/>
          <w:sz w:val="24"/>
          <w:szCs w:val="24"/>
        </w:rPr>
        <w:t>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- отметки о выполнении заказов по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докомплектованию</w:t>
      </w:r>
      <w:proofErr w:type="spellEnd"/>
      <w:r w:rsidRPr="00736D9D">
        <w:rPr>
          <w:rFonts w:ascii="Times New Roman" w:hAnsi="Times New Roman"/>
          <w:sz w:val="24"/>
          <w:szCs w:val="24"/>
        </w:rPr>
        <w:t xml:space="preserve"> и т.д.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4.5. Ликвидация отказов производится в зависимости от причин отказов.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Работа с отказом «занято»: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если запрашиваемое издание выдано другому пользователю, пользователь ставится на очередь и извещается по телефону о времени получения издания;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пользователь, у которого находится запрашиваемая литература, может быть извещен по телефону о том, что на данное издание имеется запрос и его необходимо вернуть в библиотеку не позднее указанного срока возврата.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Работа с отказом «нет в библиотеке»: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если требуемого издания нет в фонде структурного подразделения, проверяется его наличие в едином фонде. В случае необходимости издание выдается по внутрисистемному книгообмену.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Работа с отказом «нет на месте»: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при отсутствии издания на месте библиотекарь должен проверить особые служебные отметки в каталоге о наличии книги в библиотеке, просмотреть литературу, подготовленную к расстановке, сдаче в переплет и списание;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для работы с отказами по причине «нет на месте» назначается опытный ответственный сотрудник;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отказы по причине «нет на месте» проверяются ежемесячно с целью розыска литературы.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После многократной проверки утерянных изданий по истечении года решается вопрос об их исключении из фонда и, в случае необходимости, -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докомплектовании</w:t>
      </w:r>
      <w:proofErr w:type="spellEnd"/>
      <w:r w:rsidRPr="00736D9D">
        <w:rPr>
          <w:rFonts w:ascii="Times New Roman" w:hAnsi="Times New Roman"/>
          <w:sz w:val="24"/>
          <w:szCs w:val="24"/>
        </w:rPr>
        <w:t>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D9D">
        <w:rPr>
          <w:rFonts w:ascii="Times New Roman" w:hAnsi="Times New Roman"/>
          <w:b/>
          <w:sz w:val="24"/>
          <w:szCs w:val="24"/>
        </w:rPr>
        <w:t xml:space="preserve">5. Работа с «Картотекой </w:t>
      </w:r>
      <w:proofErr w:type="spellStart"/>
      <w:r w:rsidRPr="00736D9D">
        <w:rPr>
          <w:rFonts w:ascii="Times New Roman" w:hAnsi="Times New Roman"/>
          <w:b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b/>
          <w:sz w:val="24"/>
          <w:szCs w:val="24"/>
        </w:rPr>
        <w:t xml:space="preserve"> фонда».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5.1. Если издание, в котором нуждается пользователь, отсутствует в фонде библиотеки или имеется в недостаточном количестве экземпляров, на него оформляется карточка в 2-х экземплярах: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3735"/>
        <w:gridCol w:w="1888"/>
      </w:tblGrid>
      <w:tr w:rsidR="000B5A4F" w:rsidRPr="00736D9D" w:rsidTr="00662B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№ филиала</w:t>
            </w:r>
          </w:p>
        </w:tc>
      </w:tr>
      <w:tr w:rsidR="000B5A4F" w:rsidRPr="00736D9D" w:rsidTr="00662B5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Автор, заглавие, выходные данные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(место издания, название издательства, год издания)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A4F" w:rsidRPr="00736D9D" w:rsidTr="00662B53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Кол-во экз. в б-ке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Кол-во отказов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Кол-во заказов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Дата передачи заказа</w:t>
            </w:r>
          </w:p>
          <w:p w:rsidR="000B5A4F" w:rsidRPr="00736D9D" w:rsidRDefault="000B5A4F" w:rsidP="0066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D">
              <w:rPr>
                <w:rFonts w:ascii="Times New Roman" w:hAnsi="Times New Roman"/>
                <w:sz w:val="24"/>
                <w:szCs w:val="24"/>
              </w:rPr>
              <w:t>в отдел комплектования</w:t>
            </w:r>
          </w:p>
        </w:tc>
      </w:tr>
    </w:tbl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Один экземпляр карточки поступает в «Картотеку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sz w:val="24"/>
          <w:szCs w:val="24"/>
        </w:rPr>
        <w:t>…» структурного подразделения, а другая откладывается для передач</w:t>
      </w:r>
      <w:proofErr w:type="gramStart"/>
      <w:r w:rsidRPr="00736D9D">
        <w:rPr>
          <w:rFonts w:ascii="Times New Roman" w:hAnsi="Times New Roman"/>
          <w:sz w:val="24"/>
          <w:szCs w:val="24"/>
        </w:rPr>
        <w:t>и(</w:t>
      </w:r>
      <w:proofErr w:type="gramEnd"/>
      <w:r w:rsidRPr="00736D9D">
        <w:rPr>
          <w:rFonts w:ascii="Times New Roman" w:hAnsi="Times New Roman"/>
          <w:sz w:val="24"/>
          <w:szCs w:val="24"/>
        </w:rPr>
        <w:t xml:space="preserve"> раз в квартал) заявки в отдел комплектования и обработки литературы МЦРБ </w:t>
      </w:r>
      <w:proofErr w:type="spellStart"/>
      <w:r w:rsidRPr="00736D9D">
        <w:rPr>
          <w:rFonts w:ascii="Times New Roman" w:hAnsi="Times New Roman"/>
          <w:sz w:val="24"/>
          <w:szCs w:val="24"/>
        </w:rPr>
        <w:t>им.И.Г.Зиненко</w:t>
      </w:r>
      <w:proofErr w:type="spellEnd"/>
      <w:r w:rsidRPr="00736D9D">
        <w:rPr>
          <w:rFonts w:ascii="Times New Roman" w:hAnsi="Times New Roman"/>
          <w:sz w:val="24"/>
          <w:szCs w:val="24"/>
        </w:rPr>
        <w:t xml:space="preserve">. 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5.2. По каждому отказу принимается решение о целесообразности приобретения издания, после чего в «Картотеку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sz w:val="24"/>
          <w:szCs w:val="24"/>
        </w:rPr>
        <w:t>…» включается карточка на необходимое издание и принимаются  меры к его приобретению.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5.3. «Картотека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sz w:val="24"/>
          <w:szCs w:val="24"/>
        </w:rPr>
        <w:t>…» систематизирована по таблицам ББК. Внутри каждого раздела карточки расставляются в порядке алфавита авторов и заглавий или удобном для библиотеки порядке.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Сведения о работе с «Картотекой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sz w:val="24"/>
          <w:szCs w:val="24"/>
        </w:rPr>
        <w:t>…» отражаются в годовом отчете работы библиотеки в разделе «Комплектование».</w:t>
      </w:r>
    </w:p>
    <w:p w:rsidR="000B5A4F" w:rsidRPr="00736D9D" w:rsidRDefault="000B5A4F" w:rsidP="000B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6. Работа библиотеки по предупреждению отказов.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6.1. В целях предупреждения отказов в каждом структурном подразделении библиотеки необходимо строго соблюдать весь технологический процесс.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6.2. При обслуживании читателей необходимо обеспечить: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- систематический </w:t>
      </w:r>
      <w:proofErr w:type="gramStart"/>
      <w:r w:rsidRPr="00736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6D9D">
        <w:rPr>
          <w:rFonts w:ascii="Times New Roman" w:hAnsi="Times New Roman"/>
          <w:sz w:val="24"/>
          <w:szCs w:val="24"/>
        </w:rPr>
        <w:t xml:space="preserve"> сроками пользования литературой;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работу с задолжниками;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ограничение выдачи часто спрашиваемой литературы в фонде;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систематическую проверку правильности расстановки фонда;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- ведение картотеки, </w:t>
      </w:r>
      <w:proofErr w:type="gramStart"/>
      <w:r w:rsidRPr="00736D9D">
        <w:rPr>
          <w:rFonts w:ascii="Times New Roman" w:hAnsi="Times New Roman"/>
          <w:sz w:val="24"/>
          <w:szCs w:val="24"/>
        </w:rPr>
        <w:t>выявленных</w:t>
      </w:r>
      <w:proofErr w:type="gramEnd"/>
      <w:r w:rsidRPr="00736D9D">
        <w:rPr>
          <w:rFonts w:ascii="Times New Roman" w:hAnsi="Times New Roman"/>
          <w:sz w:val="24"/>
          <w:szCs w:val="24"/>
        </w:rPr>
        <w:t xml:space="preserve"> в процессе сверки фонда с каталогом, по отказам «нет в библиотеке», «нет на месте», по невыполненным заказам по картотекам текущего комплектования;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восстановление дефектных изданий путем ксерокопирования недостающих страниц и таблиц;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 xml:space="preserve">- передачу в отделы комплектования и </w:t>
      </w:r>
      <w:proofErr w:type="spellStart"/>
      <w:r w:rsidRPr="00736D9D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736D9D">
        <w:rPr>
          <w:rFonts w:ascii="Times New Roman" w:hAnsi="Times New Roman"/>
          <w:sz w:val="24"/>
          <w:szCs w:val="24"/>
        </w:rPr>
        <w:t xml:space="preserve"> заявок на приобретение часто спрашиваемых, но отсутствующих изданий в фонде библиотеки, а также утраченных и дефектных.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6.4. При работе с каталогами необходимо: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регулярно вливать карточки поступившей литературы в каталоги;</w:t>
      </w:r>
    </w:p>
    <w:p w:rsidR="000B5A4F" w:rsidRPr="00736D9D" w:rsidRDefault="000B5A4F" w:rsidP="000B5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D9D">
        <w:rPr>
          <w:rFonts w:ascii="Times New Roman" w:hAnsi="Times New Roman"/>
          <w:sz w:val="24"/>
          <w:szCs w:val="24"/>
        </w:rPr>
        <w:t>- своевременно изымать карточки из всех каталогов на списанную литературу.</w:t>
      </w:r>
    </w:p>
    <w:p w:rsidR="000B5A4F" w:rsidRPr="00736D9D" w:rsidRDefault="000B5A4F" w:rsidP="000B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4F" w:rsidRPr="00736D9D" w:rsidRDefault="000B5A4F" w:rsidP="000B5A4F">
      <w:pPr>
        <w:rPr>
          <w:sz w:val="24"/>
          <w:szCs w:val="24"/>
        </w:rPr>
      </w:pPr>
    </w:p>
    <w:p w:rsidR="008C025D" w:rsidRDefault="008C025D" w:rsidP="008C0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318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331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аю                                     </w:t>
      </w:r>
      <w:r w:rsidRPr="00953318"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953318">
        <w:rPr>
          <w:rFonts w:ascii="Times New Roman" w:hAnsi="Times New Roman" w:cs="Times New Roman"/>
          <w:sz w:val="24"/>
          <w:szCs w:val="24"/>
        </w:rPr>
        <w:t xml:space="preserve"> МЦК»</w:t>
      </w:r>
      <w:r w:rsidRPr="00701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533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3318">
        <w:rPr>
          <w:rFonts w:ascii="Times New Roman" w:hAnsi="Times New Roman" w:cs="Times New Roman"/>
          <w:sz w:val="24"/>
          <w:szCs w:val="24"/>
        </w:rPr>
        <w:t>ЦРБ</w:t>
      </w:r>
      <w:proofErr w:type="spellEnd"/>
      <w:r w:rsidRPr="00953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318">
        <w:rPr>
          <w:rFonts w:ascii="Times New Roman" w:hAnsi="Times New Roman" w:cs="Times New Roman"/>
          <w:sz w:val="24"/>
          <w:szCs w:val="24"/>
        </w:rPr>
        <w:t>им.И.Г.Зиненко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___________А.Н.Славкин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  </w:t>
      </w:r>
      <w:r w:rsidRPr="00953318">
        <w:rPr>
          <w:rFonts w:ascii="Times New Roman" w:hAnsi="Times New Roman" w:cs="Times New Roman"/>
          <w:sz w:val="24"/>
          <w:szCs w:val="24"/>
        </w:rPr>
        <w:t>И.Я.Епифанова</w:t>
      </w:r>
      <w:r>
        <w:rPr>
          <w:rFonts w:ascii="Times New Roman" w:hAnsi="Times New Roman" w:cs="Times New Roman"/>
          <w:sz w:val="24"/>
          <w:szCs w:val="24"/>
        </w:rPr>
        <w:t xml:space="preserve"> «___» «_________» 2020год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«_1__»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_декабря_</w:t>
      </w:r>
      <w:proofErr w:type="spellEnd"/>
      <w:r>
        <w:rPr>
          <w:rFonts w:ascii="Times New Roman" w:hAnsi="Times New Roman" w:cs="Times New Roman"/>
          <w:sz w:val="24"/>
          <w:szCs w:val="24"/>
        </w:rPr>
        <w:t>» 2020год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33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25D" w:rsidRPr="00D965C2" w:rsidRDefault="008C025D" w:rsidP="008C02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ИНСТРУКЦИЯ, РЕГЛАМЕНТИРУЮЩАЯ ПРОВЕДЕНИЕ ПРОВЕРКИ 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b/>
          <w:bCs/>
          <w:sz w:val="24"/>
          <w:szCs w:val="24"/>
        </w:rPr>
        <w:t>(ИНВЕНТАРИЗАЦИИ) БИБЛИОТЕЧНОГО ФОНДА В БИБЛИОТЕКАХ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65C2">
        <w:rPr>
          <w:rFonts w:ascii="Times New Roman" w:hAnsi="Times New Roman" w:cs="Times New Roman"/>
          <w:b/>
          <w:bCs/>
          <w:sz w:val="24"/>
          <w:szCs w:val="24"/>
        </w:rPr>
        <w:t>м.р</w:t>
      </w:r>
      <w:proofErr w:type="gramStart"/>
      <w:r w:rsidRPr="00D965C2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D965C2">
        <w:rPr>
          <w:rFonts w:ascii="Times New Roman" w:hAnsi="Times New Roman" w:cs="Times New Roman"/>
          <w:b/>
          <w:bCs/>
          <w:sz w:val="24"/>
          <w:szCs w:val="24"/>
        </w:rPr>
        <w:t>саклинский</w:t>
      </w:r>
      <w:proofErr w:type="spellEnd"/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25D" w:rsidRDefault="008C025D" w:rsidP="008C025D">
      <w:pPr>
        <w:pStyle w:val="HTM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C025D" w:rsidRDefault="008C025D" w:rsidP="008C025D">
      <w:pPr>
        <w:pStyle w:val="HTM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pStyle w:val="HTM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pStyle w:val="HTM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5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025D" w:rsidRPr="00D965C2" w:rsidRDefault="008C025D" w:rsidP="008C0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25D" w:rsidRPr="00D965C2" w:rsidRDefault="008C025D" w:rsidP="008C02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5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Проверка (инвентаризация) библиотечного фонда (далее — проверка) </w:t>
      </w:r>
      <w:r w:rsidRPr="00D965C2">
        <w:rPr>
          <w:rFonts w:ascii="Times New Roman" w:hAnsi="Times New Roman" w:cs="Times New Roman"/>
          <w:sz w:val="24"/>
          <w:szCs w:val="24"/>
          <w:lang w:val="ru-RU"/>
        </w:rPr>
        <w:t>— это периодический переучет доку</w:t>
      </w:r>
      <w:r w:rsidRPr="00D965C2">
        <w:rPr>
          <w:rFonts w:ascii="Times New Roman" w:hAnsi="Times New Roman" w:cs="Times New Roman"/>
          <w:sz w:val="24"/>
          <w:szCs w:val="24"/>
          <w:lang w:val="ru-RU"/>
        </w:rPr>
        <w:softHyphen/>
        <w:t>ментов с целью подтверждения их наличия, а также установления их соответствия учетным документам.</w:t>
      </w:r>
    </w:p>
    <w:p w:rsidR="008C025D" w:rsidRPr="00D965C2" w:rsidRDefault="008C025D" w:rsidP="008C02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5C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задачи проверки </w:t>
      </w:r>
      <w:proofErr w:type="gramStart"/>
      <w:r w:rsidRPr="00D965C2">
        <w:rPr>
          <w:rFonts w:ascii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D965C2">
        <w:rPr>
          <w:rFonts w:ascii="Times New Roman" w:hAnsi="Times New Roman" w:cs="Times New Roman"/>
          <w:sz w:val="24"/>
          <w:szCs w:val="24"/>
          <w:lang w:val="ru-RU"/>
        </w:rPr>
        <w:t>онтроль и изучение состава фонда, воспитание ответственности за его сохранность.</w:t>
      </w:r>
    </w:p>
    <w:p w:rsidR="008C025D" w:rsidRPr="00D965C2" w:rsidRDefault="008C025D" w:rsidP="008C0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b/>
          <w:sz w:val="24"/>
          <w:szCs w:val="24"/>
        </w:rPr>
        <w:t>2.ВИДЫ ПРОВЕРОК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025D" w:rsidRPr="00D965C2" w:rsidRDefault="008C025D" w:rsidP="008C025D">
      <w:pPr>
        <w:pStyle w:val="ac"/>
        <w:numPr>
          <w:ilvl w:val="0"/>
          <w:numId w:val="4"/>
        </w:numPr>
        <w:jc w:val="both"/>
      </w:pPr>
      <w:r w:rsidRPr="00D965C2">
        <w:t>Обязательные</w:t>
      </w:r>
    </w:p>
    <w:p w:rsidR="008C025D" w:rsidRPr="00D965C2" w:rsidRDefault="008C025D" w:rsidP="008C025D">
      <w:pPr>
        <w:pStyle w:val="ac"/>
        <w:numPr>
          <w:ilvl w:val="0"/>
          <w:numId w:val="4"/>
        </w:numPr>
        <w:jc w:val="both"/>
      </w:pPr>
      <w:r w:rsidRPr="00D965C2">
        <w:t>Регулярные</w:t>
      </w:r>
    </w:p>
    <w:p w:rsidR="008C025D" w:rsidRPr="00D965C2" w:rsidRDefault="008C025D" w:rsidP="008C025D">
      <w:pPr>
        <w:pStyle w:val="ac"/>
        <w:numPr>
          <w:ilvl w:val="0"/>
          <w:numId w:val="4"/>
        </w:numPr>
        <w:jc w:val="both"/>
      </w:pPr>
      <w:r w:rsidRPr="00D965C2">
        <w:t>Периодические</w:t>
      </w:r>
    </w:p>
    <w:p w:rsidR="008C025D" w:rsidRPr="00D965C2" w:rsidRDefault="008C025D" w:rsidP="008C025D">
      <w:pPr>
        <w:pStyle w:val="ac"/>
        <w:numPr>
          <w:ilvl w:val="0"/>
          <w:numId w:val="4"/>
        </w:numPr>
        <w:jc w:val="both"/>
      </w:pPr>
      <w:r w:rsidRPr="00D965C2">
        <w:t>Плановые/внеплановые</w:t>
      </w:r>
    </w:p>
    <w:p w:rsidR="008C025D" w:rsidRPr="00D965C2" w:rsidRDefault="008C025D" w:rsidP="008C025D">
      <w:pPr>
        <w:pStyle w:val="ac"/>
        <w:jc w:val="both"/>
      </w:pPr>
      <w:r w:rsidRPr="00D965C2">
        <w:rPr>
          <w:b/>
        </w:rPr>
        <w:t>2.1Обязательная проверка</w:t>
      </w:r>
      <w:r w:rsidRPr="00D965C2">
        <w:t xml:space="preserve"> производится:</w:t>
      </w:r>
    </w:p>
    <w:p w:rsidR="008C025D" w:rsidRPr="00D965C2" w:rsidRDefault="008C025D" w:rsidP="008C025D">
      <w:pPr>
        <w:pStyle w:val="ac"/>
        <w:numPr>
          <w:ilvl w:val="0"/>
          <w:numId w:val="3"/>
        </w:numPr>
        <w:jc w:val="both"/>
      </w:pPr>
      <w:r w:rsidRPr="00D965C2">
        <w:t>при выявлении фактов хищения, злоупотребления или порчи документов;</w:t>
      </w:r>
    </w:p>
    <w:p w:rsidR="008C025D" w:rsidRPr="00D965C2" w:rsidRDefault="008C025D" w:rsidP="008C025D">
      <w:pPr>
        <w:pStyle w:val="ac"/>
        <w:numPr>
          <w:ilvl w:val="0"/>
          <w:numId w:val="3"/>
        </w:numPr>
        <w:jc w:val="both"/>
      </w:pPr>
      <w:r w:rsidRPr="00D965C2">
        <w:t>в случае стихийного бедствия, пожара или других чрезвычайных ситуаций, вызванных экстремальными условиями;</w:t>
      </w:r>
    </w:p>
    <w:p w:rsidR="008C025D" w:rsidRPr="00D965C2" w:rsidRDefault="008C025D" w:rsidP="008C025D">
      <w:pPr>
        <w:pStyle w:val="ac"/>
        <w:numPr>
          <w:ilvl w:val="0"/>
          <w:numId w:val="3"/>
        </w:numPr>
        <w:jc w:val="both"/>
      </w:pPr>
      <w:r w:rsidRPr="00D965C2">
        <w:t>при реорганизации или ликвидации библиотеки.</w:t>
      </w:r>
    </w:p>
    <w:p w:rsidR="008C025D" w:rsidRPr="00D965C2" w:rsidRDefault="008C025D" w:rsidP="008C025D">
      <w:pPr>
        <w:pStyle w:val="ac"/>
        <w:jc w:val="both"/>
      </w:pPr>
      <w:r w:rsidRPr="00D965C2">
        <w:rPr>
          <w:b/>
        </w:rPr>
        <w:t>2.2Плановая проверка.</w:t>
      </w:r>
      <w:r w:rsidRPr="00D965C2">
        <w:t xml:space="preserve"> Для проведения плановых проверок составляют план проверок (график) на текущий год и на перспективу с указанием объема фонда и его частей. Сроки проведения проверок устанавливают в зависимости </w:t>
      </w:r>
      <w:proofErr w:type="gramStart"/>
      <w:r w:rsidRPr="00D965C2">
        <w:t>от</w:t>
      </w:r>
      <w:proofErr w:type="gramEnd"/>
      <w:r w:rsidRPr="00D965C2">
        <w:t>: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объема и структуры фонда библиотеки, или его проверяемой части;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применяемых методов проверок;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 xml:space="preserve">технологии традиционной или автоматизированной; 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форм учета</w:t>
      </w:r>
      <w:proofErr w:type="gramStart"/>
      <w:r w:rsidRPr="00D965C2">
        <w:t xml:space="preserve"> ;</w:t>
      </w:r>
      <w:proofErr w:type="gramEnd"/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организации и условий труда;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режима работы библиотеки на период проверки;</w:t>
      </w:r>
    </w:p>
    <w:p w:rsidR="008C025D" w:rsidRPr="00D965C2" w:rsidRDefault="008C025D" w:rsidP="008C025D">
      <w:pPr>
        <w:pStyle w:val="ac"/>
        <w:numPr>
          <w:ilvl w:val="0"/>
          <w:numId w:val="5"/>
        </w:numPr>
        <w:jc w:val="both"/>
      </w:pPr>
      <w:r w:rsidRPr="00D965C2">
        <w:t>числа участников проверки.</w:t>
      </w:r>
    </w:p>
    <w:p w:rsidR="008C025D" w:rsidRPr="00D965C2" w:rsidRDefault="008C025D" w:rsidP="008C025D">
      <w:pPr>
        <w:pStyle w:val="ac"/>
        <w:jc w:val="both"/>
      </w:pPr>
      <w:r w:rsidRPr="00D965C2">
        <w:rPr>
          <w:b/>
          <w:bCs/>
        </w:rPr>
        <w:t>Периодичность плановых проверок</w:t>
      </w:r>
      <w:proofErr w:type="gramStart"/>
      <w:r w:rsidRPr="00D965C2">
        <w:rPr>
          <w:b/>
          <w:bCs/>
        </w:rPr>
        <w:t xml:space="preserve"> .</w:t>
      </w:r>
      <w:proofErr w:type="gramEnd"/>
      <w:r w:rsidRPr="00D965C2">
        <w:t> 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документы, имеющие в оформлении драгоценные металлы и (или) драгоценные камни </w:t>
      </w:r>
      <w:proofErr w:type="gramStart"/>
      <w:r w:rsidRPr="00D965C2">
        <w:t>–е</w:t>
      </w:r>
      <w:proofErr w:type="gramEnd"/>
      <w:r w:rsidRPr="00D965C2">
        <w:t>жегодно;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 редких и ценных книг </w:t>
      </w:r>
      <w:proofErr w:type="gramStart"/>
      <w:r w:rsidRPr="00D965C2">
        <w:t>–о</w:t>
      </w:r>
      <w:proofErr w:type="gramEnd"/>
      <w:r w:rsidRPr="00D965C2">
        <w:t>дин раз в 5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фонды библиотек до 50 тысяч учётных единиц </w:t>
      </w:r>
      <w:proofErr w:type="gramStart"/>
      <w:r w:rsidRPr="00D965C2">
        <w:t>–о</w:t>
      </w:r>
      <w:proofErr w:type="gramEnd"/>
      <w:r w:rsidRPr="00D965C2">
        <w:t>дин раз в 5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фонды библиотек от 50 до 200 тысяч учётных единиц </w:t>
      </w:r>
      <w:proofErr w:type="gramStart"/>
      <w:r w:rsidRPr="00D965C2">
        <w:t>–о</w:t>
      </w:r>
      <w:proofErr w:type="gramEnd"/>
      <w:r w:rsidRPr="00D965C2">
        <w:t>дин раз в 7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фонды библиотек от 200 тысяч до 1 миллиона учётных единиц </w:t>
      </w:r>
      <w:proofErr w:type="gramStart"/>
      <w:r w:rsidRPr="00D965C2">
        <w:t>–о</w:t>
      </w:r>
      <w:proofErr w:type="gramEnd"/>
      <w:r w:rsidRPr="00D965C2">
        <w:t>дин раз в 10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фонды библиотек от 1 до 10 миллионов учётных единиц </w:t>
      </w:r>
      <w:proofErr w:type="gramStart"/>
      <w:r w:rsidRPr="00D965C2">
        <w:t>–о</w:t>
      </w:r>
      <w:proofErr w:type="gramEnd"/>
      <w:r w:rsidRPr="00D965C2">
        <w:t>дин раз в 15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 xml:space="preserve">фонды библиотек от 10 до 20 миллионов учётных единиц </w:t>
      </w:r>
      <w:proofErr w:type="gramStart"/>
      <w:r w:rsidRPr="00D965C2">
        <w:t>–о</w:t>
      </w:r>
      <w:proofErr w:type="gramEnd"/>
      <w:r w:rsidRPr="00D965C2">
        <w:t>дин раз в 20 лет;</w:t>
      </w:r>
    </w:p>
    <w:p w:rsidR="008C025D" w:rsidRPr="00D965C2" w:rsidRDefault="008C025D" w:rsidP="008C025D">
      <w:pPr>
        <w:pStyle w:val="ac"/>
        <w:numPr>
          <w:ilvl w:val="0"/>
          <w:numId w:val="6"/>
        </w:numPr>
        <w:jc w:val="both"/>
      </w:pPr>
      <w:r w:rsidRPr="00D965C2">
        <w:t>фонды библиотек свыше 20 миллионов учётных единиц –1 миллион экземпляров в год.</w:t>
      </w:r>
    </w:p>
    <w:p w:rsidR="008C025D" w:rsidRPr="00D965C2" w:rsidRDefault="008C025D" w:rsidP="008C025D">
      <w:pPr>
        <w:pStyle w:val="ac"/>
        <w:jc w:val="both"/>
      </w:pPr>
      <w:r w:rsidRPr="00D965C2">
        <w:rPr>
          <w:b/>
        </w:rPr>
        <w:lastRenderedPageBreak/>
        <w:t>2.3. Внеплановая проверка</w:t>
      </w:r>
      <w:r w:rsidRPr="00D965C2">
        <w:t xml:space="preserve"> производится при смене материально-ответственного должностного лица структурного </w:t>
      </w:r>
      <w:proofErr w:type="spellStart"/>
      <w:r w:rsidRPr="00D965C2">
        <w:t>подразделения-фондодержателя</w:t>
      </w:r>
      <w:proofErr w:type="spellEnd"/>
      <w:r w:rsidRPr="00D965C2">
        <w:t>.</w:t>
      </w:r>
    </w:p>
    <w:p w:rsidR="008C025D" w:rsidRPr="00D965C2" w:rsidRDefault="008C025D" w:rsidP="008C025D">
      <w:pPr>
        <w:pStyle w:val="ac"/>
        <w:jc w:val="both"/>
      </w:pPr>
      <w:r w:rsidRPr="00D965C2">
        <w:rPr>
          <w:b/>
          <w:bCs/>
        </w:rPr>
        <w:t>Внеплановые</w:t>
      </w:r>
      <w:r w:rsidRPr="00D965C2">
        <w:t xml:space="preserve"> проверки проводятся во всех структурных подразделениях при наличии обстоятельств и приравниваются к очередной проверке.</w:t>
      </w:r>
    </w:p>
    <w:p w:rsidR="008C025D" w:rsidRPr="00D965C2" w:rsidRDefault="008C025D" w:rsidP="008C025D">
      <w:pPr>
        <w:pStyle w:val="ac"/>
        <w:jc w:val="both"/>
      </w:pPr>
      <w:r w:rsidRPr="00D965C2">
        <w:t>Исходя из объема проверяемых библиотечных фондов, проверки бывают:</w:t>
      </w:r>
    </w:p>
    <w:p w:rsidR="008C025D" w:rsidRPr="00D965C2" w:rsidRDefault="008C025D" w:rsidP="008C025D">
      <w:pPr>
        <w:pStyle w:val="ac"/>
        <w:numPr>
          <w:ilvl w:val="0"/>
          <w:numId w:val="7"/>
        </w:numPr>
        <w:jc w:val="both"/>
      </w:pPr>
      <w:proofErr w:type="gramStart"/>
      <w:r w:rsidRPr="00D965C2">
        <w:t>Сплошные</w:t>
      </w:r>
      <w:proofErr w:type="gramEnd"/>
      <w:r w:rsidRPr="00D965C2">
        <w:t xml:space="preserve"> (выверка документов всех частей библиотечного фонда в соответствии со сроками, установленными нормативными документами).</w:t>
      </w:r>
    </w:p>
    <w:p w:rsidR="008C025D" w:rsidRPr="00D965C2" w:rsidRDefault="008C025D" w:rsidP="008C025D">
      <w:pPr>
        <w:pStyle w:val="ac"/>
        <w:numPr>
          <w:ilvl w:val="0"/>
          <w:numId w:val="7"/>
        </w:numPr>
        <w:jc w:val="both"/>
      </w:pPr>
      <w:proofErr w:type="gramStart"/>
      <w:r w:rsidRPr="00D965C2">
        <w:t>Частичные (сверка определяемой совокупности документов, выделенных по какому-либо признаку в самостоятельный подраздел и являющийся частью общего фонда библиотеки (фонда читального зала, абонемента, отдела редких книг и т.д.).</w:t>
      </w:r>
      <w:proofErr w:type="gramEnd"/>
    </w:p>
    <w:p w:rsidR="008C025D" w:rsidRPr="00D965C2" w:rsidRDefault="008C025D" w:rsidP="008C025D">
      <w:pPr>
        <w:pStyle w:val="ac"/>
        <w:numPr>
          <w:ilvl w:val="0"/>
          <w:numId w:val="7"/>
        </w:numPr>
        <w:jc w:val="both"/>
      </w:pPr>
      <w:r w:rsidRPr="00D965C2">
        <w:t>Выборочные (проверка отдельных документов или части фонда, применяется в неординарных случаях).</w:t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5C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D96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Основание для начала проведения проверки. Комиссия по проверке фонда </w:t>
      </w:r>
    </w:p>
    <w:p w:rsidR="008C025D" w:rsidRPr="00D965C2" w:rsidRDefault="008C025D" w:rsidP="008C0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2.1.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проведения проверки является приказ руководителя учреждения, в котором указывается причина проведения проверки, сроки проведения проверки (с учетом трудозатрат на все виды операций и в соответствии с нормами времени на работы, выполняемые в библиотеках), режим работы библиотеки (отдела) на период проверки.</w:t>
      </w:r>
    </w:p>
    <w:p w:rsidR="008C025D" w:rsidRPr="00D965C2" w:rsidRDefault="008C025D" w:rsidP="008C0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2.2.Этим же приказом назначается комиссия для проведения проверки в составе 3-5 человек во главе с председателем, который несет ответственность за ход, организацию и итоги проверки. </w:t>
      </w:r>
    </w:p>
    <w:p w:rsidR="008C025D" w:rsidRPr="00D965C2" w:rsidRDefault="008C025D" w:rsidP="008C0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2.3.В состав комиссии обязательно входит ответственный за проверяемый фонд сотрудник (а при передаче библиотеки 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принимающий библиотеку), а также представитель бухгалтерии. На каждого члена комиссии председатель комиссии возлагает их функциональные обязанности в соответствии с этапами проверки.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ЭТАПЫ ПРОВЕРКИ ФОНДА 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D965C2">
        <w:rPr>
          <w:rFonts w:ascii="Times New Roman" w:hAnsi="Times New Roman" w:cs="Times New Roman"/>
          <w:sz w:val="24"/>
          <w:szCs w:val="24"/>
        </w:rPr>
        <w:t>Процесс проверки можно условно разделить на 4 этапа:</w:t>
      </w:r>
    </w:p>
    <w:p w:rsidR="008C025D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 xml:space="preserve">I. Подготовительный этап 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>II. Основной этап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>III. Этап разыскания недостающих документов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>IV. Оформление результатов проверки</w:t>
      </w:r>
    </w:p>
    <w:p w:rsidR="008C025D" w:rsidRPr="00D965C2" w:rsidRDefault="008C025D" w:rsidP="008C02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D965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3.1.1.Подготовительный этап</w:t>
      </w:r>
    </w:p>
    <w:p w:rsidR="008C025D" w:rsidRPr="00D965C2" w:rsidRDefault="008C025D" w:rsidP="008C025D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Подготовительные мероприятия включают:</w:t>
      </w:r>
    </w:p>
    <w:p w:rsidR="008C025D" w:rsidRPr="00D965C2" w:rsidRDefault="008C025D" w:rsidP="008C025D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разработку календарного плана работы;</w:t>
      </w:r>
    </w:p>
    <w:p w:rsidR="008C025D" w:rsidRPr="00D965C2" w:rsidRDefault="008C025D" w:rsidP="008C02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5C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подсчет необходимых трудозатрат на все виды операций (рассчиты</w:t>
      </w:r>
      <w:r w:rsidRPr="00D965C2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ваются с использованием «</w:t>
      </w:r>
      <w:r w:rsidRPr="00D965C2">
        <w:rPr>
          <w:rFonts w:ascii="Times New Roman" w:hAnsi="Times New Roman" w:cs="Times New Roman"/>
          <w:spacing w:val="-1"/>
          <w:sz w:val="24"/>
          <w:szCs w:val="24"/>
          <w:lang w:val="ru-RU"/>
        </w:rPr>
        <w:t>Типовые отраслевые нормы труда на работы, выполняемые в библиотеках</w:t>
      </w:r>
      <w:r w:rsidRPr="00D965C2">
        <w:rPr>
          <w:rFonts w:ascii="Times New Roman" w:eastAsia="Times New Roman" w:hAnsi="Times New Roman" w:cs="Times New Roman"/>
          <w:sz w:val="24"/>
          <w:szCs w:val="24"/>
          <w:lang w:val="ru-RU"/>
        </w:rPr>
        <w:t>», 2014г.) (Приложение 2)</w:t>
      </w: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; </w:t>
      </w:r>
    </w:p>
    <w:p w:rsidR="008C025D" w:rsidRPr="00D965C2" w:rsidRDefault="008C025D" w:rsidP="008C025D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</w:pP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определение сроков проведения проверки (зависят от числа участников и методов проверки, форм учета, структуры фонда, организации и условий труда, а также режима работы библиотеки на период проверки.);</w:t>
      </w:r>
    </w:p>
    <w:p w:rsidR="008C025D" w:rsidRPr="00D965C2" w:rsidRDefault="008C025D" w:rsidP="008C025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выявление и исправление  ошибок в ведении учетных документов, в том числе должно быть выполнено оформление выбытия (отметки в инвентарных книгах) всех изданий, которые были предназначены к списанию по результатам предыдущих проверок.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3.1.2.Основной этап</w:t>
      </w:r>
    </w:p>
    <w:p w:rsidR="008C025D" w:rsidRPr="00D965C2" w:rsidRDefault="008C025D" w:rsidP="008C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Основной этап—проверка фонда. Существует несколько способов проверки: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- непосредственная сверка фонда с учетным документом (ин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вентарной книгой); </w:t>
      </w:r>
    </w:p>
    <w:p w:rsidR="008C025D" w:rsidRPr="00D965C2" w:rsidRDefault="008C025D" w:rsidP="008C02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- при помощи контрольных талонов;</w:t>
      </w:r>
    </w:p>
    <w:p w:rsidR="008C025D" w:rsidRPr="00D965C2" w:rsidRDefault="008C025D" w:rsidP="008C02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- по топографи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ческому каталогу. </w:t>
      </w:r>
    </w:p>
    <w:p w:rsidR="008C025D" w:rsidRPr="00D965C2" w:rsidRDefault="008C025D" w:rsidP="008C02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по инвентарным книгам</w:t>
      </w:r>
    </w:p>
    <w:p w:rsidR="008C025D" w:rsidRPr="00D965C2" w:rsidRDefault="008C025D" w:rsidP="008C02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>- Проверка фонда с помощью инвентарной книги заключается в сверке каждой книги с записью в инвентарной книге. Проверку проводят два работника: первый — снимает с полок одну книгу задругой (или берет формуляры выданных книг) и называет их инвентарные номера. Второй — по этим номерам находит записи книг в инвентарной книге.  На проверенной книге ставится отметка о проверке, а в инвентарной книге в графе «Отметка о проверке библиотеки» проставляют условный знак («галочку»)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965C2">
        <w:rPr>
          <w:rFonts w:ascii="Times New Roman" w:hAnsi="Times New Roman" w:cs="Times New Roman"/>
          <w:sz w:val="24"/>
          <w:szCs w:val="24"/>
        </w:rPr>
        <w:t>атем книгу возвращают на место, поставив на полке набок, чтобы сразу было видно, какая литература уже проверена. Отсутствие условного знака свидетельствует о том, что отдельные книги не обнаружены в фонде или среди книг выданных читателям.</w:t>
      </w:r>
    </w:p>
    <w:p w:rsidR="008C025D" w:rsidRPr="00D965C2" w:rsidRDefault="008C025D" w:rsidP="008C0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Этот способ отли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чается простотой и большей точностью, но он очень медленный. Кроме того, интенсивное использование инвентарных книг ведет к их физичес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кому износу.</w:t>
      </w:r>
    </w:p>
    <w:p w:rsidR="008C025D" w:rsidRPr="00D965C2" w:rsidRDefault="008C025D" w:rsidP="008C0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Сведения об отсутствующих изданиях выписывают на специальный лист.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 помощью контрольных талонов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>то наиболее распространенный способ проверки фонда. Суть его заключается в том, что на каждый экземпляр документа пишется талон размером в половину каталожной карточки.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Существует два варианта проверки фонда с помощью контрольных талонов.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1) талоны составляют по учетным документам, а потом сверяют с фондом на полках;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2) талоны пишутся непосредственно с документов (книги и др.), которые стоят на полках. На каждую книгу выписывают контрольный талон. В нем указывают инвентарный номер, фамилию автора или первое слово заглавия. 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После написания талонов на весь имеющийся фонд, пишутся талоны на документы выданные читателям (сведения берутся из читательских формуляров). На книги, выданные читателям или в передвижные библиотеки, талоны составляют по книжным 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формулярам и записям. На книгах, в читательских формулярах, в тетради книг передвижной библиотеки ставят отметку о проверке.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Контрольные талоны расставляют по инвентарным номерам. Проверку осуществляют путем сверки контрольных талонов с инвентарной книгой - против записи ставят отметку о проверке. По инвентарной книге составляют список недостающих книг.</w:t>
      </w:r>
    </w:p>
    <w:p w:rsidR="008C025D" w:rsidRDefault="008C025D" w:rsidP="008C0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Использованные контрольные талоны сохраняют к следующей проверке в той же последовательности, в которой они сверялись с учетным документом.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нормы работ по контрольным талонам на одного человека за один час работы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• Написание талонов - 60 талонов (1 талон в минуту);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• Подбор контрольных талонов по инвентарным номерам — 270 тало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нов (1 талон - 13 сек.);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• Сверка контрольных талонов с инвентарной книгой — 240 талонов (1 талон — 15 сек.).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В целом, на проверку 1 тысячи экземпляров одним человеком тратит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ся 24-26 часов.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b/>
          <w:sz w:val="24"/>
          <w:szCs w:val="24"/>
        </w:rPr>
        <w:t xml:space="preserve">4. ЭТАП РАЗЫСКАНИЯ ДОКУМЕНТОВ </w:t>
      </w:r>
    </w:p>
    <w:p w:rsidR="008C025D" w:rsidRPr="00D965C2" w:rsidRDefault="008C025D" w:rsidP="008C02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5C2">
        <w:rPr>
          <w:rFonts w:ascii="Times New Roman" w:eastAsia="Times New Roman" w:hAnsi="Times New Roman" w:cs="Times New Roman"/>
          <w:sz w:val="24"/>
          <w:szCs w:val="24"/>
          <w:lang w:val="ru-RU"/>
        </w:rPr>
        <w:t>Из контрольных талонов на отсутствующие документы составляется картотека. В месячный срок принимают меры к разысканию всех изданий и других материалов, не обнаруженных во время проверки, к устранению возникших недоразумений (под данным инвентарным номером числится не та книга; отмечена как выбывшая, нет инвентарно</w:t>
      </w:r>
      <w:r w:rsidRPr="00D965C2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номера и т.д.). </w:t>
      </w:r>
    </w:p>
    <w:p w:rsidR="008C025D" w:rsidRDefault="008C025D" w:rsidP="008C025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D965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 устранении ошибок и нахождении книг в инвентарной книге и на самой книге (на книжном формуляре) ставят отметку о проверке.</w:t>
      </w:r>
    </w:p>
    <w:p w:rsidR="008C025D" w:rsidRPr="00D965C2" w:rsidRDefault="008C025D" w:rsidP="008C025D">
      <w:pPr>
        <w:pStyle w:val="a3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ПОДВЕДЕНИЕ ИТОГОВ И ОФОРМЛЕНИЕ РЕЗУЛЬТАТОВ </w:t>
      </w: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Завершающий этап проверки — подведение итогов и оформление соот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ветствующей документации — акта (с объяснительной запиской) и спис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ком недостающих изданий и других материалов.</w:t>
      </w: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В том случае, если выявлено значительное расхождение данных учет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документов с фактическим наличием книг, </w:t>
      </w:r>
      <w:r w:rsidRPr="00D965C2">
        <w:rPr>
          <w:rFonts w:ascii="Times New Roman" w:eastAsia="Times New Roman" w:hAnsi="Times New Roman" w:cs="Times New Roman"/>
          <w:bCs/>
          <w:sz w:val="24"/>
          <w:szCs w:val="24"/>
        </w:rPr>
        <w:t>в акте должны быть вы</w:t>
      </w:r>
      <w:r w:rsidRPr="00D965C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воды комиссии о причинах 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>такого положения; в качестве приложения пред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ставляются объяснительные записки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>м. Приложения4) .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объяснений комиссия устанавливает характер выявленных потерь: 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>- условия хранения, не соответствующие нормативам, халатность или злоупотребления работнико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в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>хищение, подделка документов, зло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употребление служебным положением), 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- несоответствие нормам использования библиотечного фонда (чита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тельская задолженность более 3-х лет; нарушение правил выдачи и коли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 выданного; выбытие читателей с невозвращенными в библиотеку изданиями). 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подтверждения невозможности взыскать с пользователя за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долженность ссылаются на зафиксированные в читательском формуляре напоминания о необходимости возврата библиотечных документов, справ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ки из паспортного стола о его выбытии с места жительства и др. оправ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дательную документацию</w:t>
      </w:r>
      <w:r w:rsidRPr="00D965C2">
        <w:rPr>
          <w:rFonts w:ascii="Times New Roman" w:hAnsi="Times New Roman" w:cs="Times New Roman"/>
          <w:sz w:val="24"/>
          <w:szCs w:val="24"/>
        </w:rPr>
        <w:t>.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5C2">
        <w:rPr>
          <w:rFonts w:ascii="Times New Roman" w:hAnsi="Times New Roman" w:cs="Times New Roman"/>
          <w:sz w:val="24"/>
          <w:szCs w:val="24"/>
        </w:rPr>
        <w:t xml:space="preserve"> В соответствии с ними 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>Комиссия вносит предложения по возмещению недостающих изданий, если она возникла по вине сотрудника библиотеки; дает рекомендации по предотвращению потерь.</w:t>
      </w:r>
      <w:r w:rsidRPr="00D96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65C2">
        <w:rPr>
          <w:rFonts w:ascii="Times New Roman" w:hAnsi="Times New Roman" w:cs="Times New Roman"/>
          <w:sz w:val="24"/>
          <w:szCs w:val="24"/>
        </w:rPr>
        <w:t>Заключения и предложения комиссия оформляет в конце акта о проверке книжного фонда.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.7.4, п.7.5 Приказ Минкультуры России от 8 октября 2012 г. </w:t>
      </w:r>
      <w:proofErr w:type="spellStart"/>
      <w:r w:rsidRPr="00D965C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1077 "Об утверждении Порядка учета документов, входящих в состав библиотечного фонда").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Акт с выводами комиссии и списком отсутствующих документов подпи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сывается председателем и всеми членами комиссии и передается на рас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смотрение директора учреждения. При несогласии с данными акта член комиссии ставит свою подпись и делает оговорку: «С актом проверки не согласен, 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>. объяснение» и в письменном виде указы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вает причины несогласия; все это прикладывается к акту (См. Приложе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softHyphen/>
        <w:t>ние 3,4,5) При наличии разногласий по содержанию акта окончательное решение принимает должностное лицо, подписавшее приказ о проверке. Акт (со списками) утверждает директор.</w:t>
      </w: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bCs/>
          <w:sz w:val="24"/>
          <w:szCs w:val="24"/>
        </w:rPr>
        <w:t>Заключение и предложения комиссия оформляет в протоколе, который утверждается руководителем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65C2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8C025D" w:rsidRPr="00D965C2" w:rsidRDefault="008C025D" w:rsidP="008C025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br/>
        <w:t>Приказ_____________ №</w:t>
      </w:r>
      <w:r w:rsidRPr="00D965C2">
        <w:rPr>
          <w:rFonts w:ascii="Times New Roman" w:hAnsi="Times New Roman" w:cs="Times New Roman"/>
          <w:sz w:val="24"/>
          <w:szCs w:val="24"/>
        </w:rPr>
        <w:br/>
      </w:r>
    </w:p>
    <w:p w:rsidR="008C025D" w:rsidRPr="00D965C2" w:rsidRDefault="008C025D" w:rsidP="008C025D">
      <w:pPr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плановой (внеплановой) проверке (инвентаризации) библиотечного фонда </w:t>
      </w:r>
      <w:proofErr w:type="gramStart"/>
      <w:r w:rsidRPr="00D96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D96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D965C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025D" w:rsidRPr="00D965C2" w:rsidRDefault="008C025D" w:rsidP="008C025D">
      <w:pPr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</w:r>
      <w:bookmarkStart w:id="0" w:name="p17"/>
      <w:bookmarkEnd w:id="0"/>
      <w:r w:rsidRPr="00D965C2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бухгалтерском учете» (06.12.2011 N 402-ФЗ  (ред. от 04.11.2014)  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ПРИКАЗЫВАЮ: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1.Создать комиссию по проверке (инвентаризации) библиотечного фонда в ___________ библиотеке в составе:</w:t>
      </w:r>
      <w:proofErr w:type="gramEnd"/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 xml:space="preserve">Председатель: (ФИО) -_________(должность). 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Члены комиссии: ________ заведующая библиотекой,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________________________ библиотекарь</w:t>
      </w:r>
    </w:p>
    <w:p w:rsidR="008C025D" w:rsidRPr="00D965C2" w:rsidRDefault="008C025D" w:rsidP="008C025D">
      <w:pPr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 xml:space="preserve"> _________________________ бухгалтер,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______________________________ библиотекарь.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 xml:space="preserve">2. Провести инвентаризацию в период 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5C2">
        <w:rPr>
          <w:rFonts w:ascii="Times New Roman" w:hAnsi="Times New Roman" w:cs="Times New Roman"/>
          <w:sz w:val="24"/>
          <w:szCs w:val="24"/>
        </w:rPr>
        <w:t xml:space="preserve"> ____ по _______.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 xml:space="preserve">3. Выведение результатов инвентаризации осуществить 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65C2">
        <w:rPr>
          <w:rFonts w:ascii="Times New Roman" w:hAnsi="Times New Roman" w:cs="Times New Roman"/>
          <w:sz w:val="24"/>
          <w:szCs w:val="24"/>
        </w:rPr>
        <w:t xml:space="preserve"> ________(</w:t>
      </w:r>
      <w:proofErr w:type="gramStart"/>
      <w:r w:rsidRPr="00D965C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965C2">
        <w:rPr>
          <w:rFonts w:ascii="Times New Roman" w:hAnsi="Times New Roman" w:cs="Times New Roman"/>
          <w:sz w:val="24"/>
          <w:szCs w:val="24"/>
        </w:rPr>
        <w:t>)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4 Акт по результатам инвентаризации представить на утверждение ______ (дата).</w:t>
      </w:r>
      <w:r w:rsidRPr="00D965C2"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br/>
        <w:t>5. Режим работы библио</w:t>
      </w:r>
      <w:r w:rsidRPr="00D965C2">
        <w:rPr>
          <w:rFonts w:ascii="Times New Roman" w:hAnsi="Times New Roman" w:cs="Times New Roman"/>
          <w:sz w:val="24"/>
          <w:szCs w:val="24"/>
        </w:rPr>
        <w:softHyphen/>
        <w:t>теки на данный период ________________</w:t>
      </w:r>
      <w:r w:rsidRPr="00D965C2">
        <w:rPr>
          <w:rFonts w:ascii="Times New Roman" w:hAnsi="Times New Roman" w:cs="Times New Roman"/>
          <w:sz w:val="24"/>
          <w:szCs w:val="24"/>
        </w:rPr>
        <w:br/>
        <w:t>Директор ____________________________________/Подпись/</w:t>
      </w:r>
      <w:r w:rsidRPr="00D965C2">
        <w:rPr>
          <w:rFonts w:ascii="Times New Roman" w:hAnsi="Times New Roman" w:cs="Times New Roman"/>
          <w:sz w:val="24"/>
          <w:szCs w:val="24"/>
        </w:rPr>
        <w:br/>
        <w:t>С приказом ознакомлены:</w:t>
      </w:r>
      <w:r w:rsidRPr="00D965C2">
        <w:rPr>
          <w:rFonts w:ascii="Times New Roman" w:hAnsi="Times New Roman" w:cs="Times New Roman"/>
          <w:sz w:val="24"/>
          <w:szCs w:val="24"/>
        </w:rPr>
        <w:br/>
        <w:t>«_____» ______________________________ ___</w:t>
      </w:r>
      <w:r>
        <w:rPr>
          <w:rFonts w:ascii="Times New Roman" w:hAnsi="Times New Roman" w:cs="Times New Roman"/>
          <w:sz w:val="24"/>
          <w:szCs w:val="24"/>
        </w:rPr>
        <w:t>________________/____________/</w:t>
      </w:r>
      <w:r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t>«_____» ______________________________ ___</w:t>
      </w:r>
      <w:r>
        <w:rPr>
          <w:rFonts w:ascii="Times New Roman" w:hAnsi="Times New Roman" w:cs="Times New Roman"/>
          <w:sz w:val="24"/>
          <w:szCs w:val="24"/>
        </w:rPr>
        <w:t>_______________/_____________/</w:t>
      </w:r>
      <w:r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t>«_____» ______________________________ ___</w:t>
      </w:r>
      <w:r>
        <w:rPr>
          <w:rFonts w:ascii="Times New Roman" w:hAnsi="Times New Roman" w:cs="Times New Roman"/>
          <w:sz w:val="24"/>
          <w:szCs w:val="24"/>
        </w:rPr>
        <w:t>_____________/_______________/</w:t>
      </w:r>
      <w:r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t>«_____» ______________________________ ___</w:t>
      </w:r>
      <w:r>
        <w:rPr>
          <w:rFonts w:ascii="Times New Roman" w:hAnsi="Times New Roman" w:cs="Times New Roman"/>
          <w:sz w:val="24"/>
          <w:szCs w:val="24"/>
        </w:rPr>
        <w:t>________________/____________/</w:t>
      </w:r>
      <w:r>
        <w:rPr>
          <w:rFonts w:ascii="Times New Roman" w:hAnsi="Times New Roman" w:cs="Times New Roman"/>
          <w:sz w:val="24"/>
          <w:szCs w:val="24"/>
        </w:rPr>
        <w:br/>
      </w:r>
      <w:r w:rsidRPr="00D965C2">
        <w:rPr>
          <w:rFonts w:ascii="Times New Roman" w:hAnsi="Times New Roman" w:cs="Times New Roman"/>
          <w:sz w:val="24"/>
          <w:szCs w:val="24"/>
        </w:rPr>
        <w:t>«_____» ______________________________ ___________________/____________/</w:t>
      </w:r>
    </w:p>
    <w:p w:rsidR="008C025D" w:rsidRPr="00D965C2" w:rsidRDefault="008C025D" w:rsidP="008C025D">
      <w:pPr>
        <w:shd w:val="clear" w:color="auto" w:fill="FFFFFF"/>
        <w:spacing w:before="338" w:line="240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</w:t>
      </w: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 w:firstLine="708"/>
        <w:rPr>
          <w:rFonts w:ascii="Times New Roman" w:hAnsi="Times New Roman" w:cs="Times New Roman"/>
          <w:sz w:val="24"/>
          <w:szCs w:val="24"/>
        </w:rPr>
      </w:pPr>
      <w:r w:rsidRPr="00D96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65C2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65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 Минкультуры России от 30.12.2014 №2477 «Об утверждении типовых отраслевых норм труда на работы, выполняемые в библиотеках</w:t>
      </w:r>
      <w:proofErr w:type="gramStart"/>
      <w:r w:rsidRPr="00D965C2">
        <w:rPr>
          <w:rFonts w:ascii="Times New Roman" w:hAnsi="Times New Roman" w:cs="Times New Roman"/>
          <w:color w:val="000000"/>
          <w:spacing w:val="-1"/>
          <w:sz w:val="24"/>
          <w:szCs w:val="24"/>
        </w:rPr>
        <w:t>»(</w:t>
      </w:r>
      <w:proofErr w:type="gramEnd"/>
      <w:r w:rsidRPr="00D965C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зарегистрировано в Минюсте России 12.05.2015года №37244)</w:t>
      </w: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65C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Типовые отраслевые нормы труда на работы, выполняемые в библиотеках</w:t>
      </w:r>
    </w:p>
    <w:tbl>
      <w:tblPr>
        <w:tblStyle w:val="a4"/>
        <w:tblW w:w="0" w:type="auto"/>
        <w:tblLook w:val="04A0"/>
      </w:tblPr>
      <w:tblGrid>
        <w:gridCol w:w="812"/>
        <w:gridCol w:w="5047"/>
        <w:gridCol w:w="1692"/>
        <w:gridCol w:w="2020"/>
      </w:tblGrid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 xml:space="preserve">N </w:t>
            </w:r>
            <w:proofErr w:type="spellStart"/>
            <w:proofErr w:type="gramStart"/>
            <w:r w:rsidRPr="00D965C2">
              <w:t>п</w:t>
            </w:r>
            <w:proofErr w:type="spellEnd"/>
            <w:proofErr w:type="gramEnd"/>
            <w:r w:rsidRPr="00D965C2">
              <w:t>/</w:t>
            </w:r>
            <w:proofErr w:type="spellStart"/>
            <w:r w:rsidRPr="00D965C2"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Наименование процесса, операции. Состав работы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Единица измерения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Норма времени, мин.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2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3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4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Проверка библиотечного фонда: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proofErr w:type="gramStart"/>
            <w:r w:rsidRPr="00D965C2"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один талон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0,88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2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один талон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0,26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Подборка контрольных талонов: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один талон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3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по инвентарным номерам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0,21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4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по алфавиту фамилий авторов или заглавий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0,31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5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по классификационному индексу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0,52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6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один талон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0,21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7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r w:rsidRPr="00D965C2"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один талон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0,26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8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" w:name="101167"/>
            <w:bookmarkEnd w:id="1"/>
            <w:r w:rsidRPr="00D965C2"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2" w:name="101168"/>
            <w:bookmarkEnd w:id="2"/>
            <w:r w:rsidRPr="00D965C2">
              <w:t>один документ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3" w:name="101169"/>
            <w:bookmarkEnd w:id="3"/>
            <w:r w:rsidRPr="00D965C2">
              <w:t>1,3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9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4" w:name="101171"/>
            <w:bookmarkEnd w:id="4"/>
            <w:r w:rsidRPr="00D965C2">
              <w:t>составление карточки на документ, не прошедший проверку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5" w:name="101172"/>
            <w:bookmarkEnd w:id="5"/>
            <w:r w:rsidRPr="00D965C2">
              <w:t>один документ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6" w:name="101173"/>
            <w:bookmarkEnd w:id="6"/>
            <w:r w:rsidRPr="00D965C2">
              <w:t>0,83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10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7" w:name="101175"/>
            <w:bookmarkEnd w:id="7"/>
            <w:r w:rsidRPr="00D965C2"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8" w:name="101176"/>
            <w:bookmarkEnd w:id="8"/>
            <w:r w:rsidRPr="00D965C2">
              <w:t>один документ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9" w:name="101177"/>
            <w:bookmarkEnd w:id="9"/>
            <w:r w:rsidRPr="00D965C2">
              <w:t>3,6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0" w:name="101178"/>
            <w:bookmarkEnd w:id="10"/>
            <w:r w:rsidRPr="00D965C2">
              <w:t>Составление списка недостающих в фонде документов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11" w:name="101179"/>
            <w:bookmarkEnd w:id="11"/>
            <w:r w:rsidRPr="00D965C2">
              <w:t>один список</w:t>
            </w: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2" w:name="101180"/>
            <w:bookmarkEnd w:id="12"/>
            <w:r w:rsidRPr="00D965C2">
              <w:t>Количество документов в списке: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11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3" w:name="101182"/>
            <w:bookmarkEnd w:id="13"/>
            <w:r w:rsidRPr="00D965C2">
              <w:t>1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14" w:name="101183"/>
            <w:bookmarkEnd w:id="14"/>
            <w:r w:rsidRPr="00D965C2">
              <w:t>0,78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12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5" w:name="101185"/>
            <w:bookmarkEnd w:id="15"/>
            <w:r w:rsidRPr="00D965C2">
              <w:t>2 - 10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16" w:name="101186"/>
            <w:bookmarkEnd w:id="16"/>
            <w:r w:rsidRPr="00D965C2">
              <w:t>8,3</w:t>
            </w:r>
          </w:p>
        </w:tc>
      </w:tr>
      <w:tr w:rsidR="008C025D" w:rsidRPr="00D965C2" w:rsidTr="00662B53">
        <w:tc>
          <w:tcPr>
            <w:tcW w:w="817" w:type="dxa"/>
            <w:vAlign w:val="center"/>
          </w:tcPr>
          <w:p w:rsidR="008C025D" w:rsidRPr="00D965C2" w:rsidRDefault="008C025D" w:rsidP="00662B53">
            <w:pPr>
              <w:pStyle w:val="pcenter"/>
            </w:pPr>
            <w:r w:rsidRPr="00D965C2">
              <w:t>13</w:t>
            </w:r>
          </w:p>
        </w:tc>
        <w:tc>
          <w:tcPr>
            <w:tcW w:w="5103" w:type="dxa"/>
            <w:vAlign w:val="center"/>
          </w:tcPr>
          <w:p w:rsidR="008C025D" w:rsidRPr="00D965C2" w:rsidRDefault="008C025D" w:rsidP="00662B53">
            <w:pPr>
              <w:pStyle w:val="pboth"/>
            </w:pPr>
            <w:bookmarkStart w:id="17" w:name="101188"/>
            <w:bookmarkEnd w:id="17"/>
            <w:r w:rsidRPr="00D965C2">
              <w:t>11 - 25</w:t>
            </w:r>
          </w:p>
        </w:tc>
        <w:tc>
          <w:tcPr>
            <w:tcW w:w="1701" w:type="dxa"/>
            <w:vAlign w:val="center"/>
          </w:tcPr>
          <w:p w:rsidR="008C025D" w:rsidRPr="00D965C2" w:rsidRDefault="008C025D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C025D" w:rsidRPr="00D965C2" w:rsidRDefault="008C025D" w:rsidP="00662B53">
            <w:pPr>
              <w:pStyle w:val="pcenter"/>
            </w:pPr>
            <w:bookmarkStart w:id="18" w:name="101189"/>
            <w:bookmarkEnd w:id="18"/>
            <w:r w:rsidRPr="00D965C2">
              <w:t>19,3</w:t>
            </w:r>
          </w:p>
        </w:tc>
      </w:tr>
    </w:tbl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8C025D" w:rsidRPr="00D965C2" w:rsidRDefault="008C025D" w:rsidP="008C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8C025D" w:rsidRDefault="008C025D" w:rsidP="008C0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Директору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От___________________________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Библиотекаря________________</w:t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977" w:type="dxa"/>
        <w:tblInd w:w="6629" w:type="dxa"/>
        <w:tblLook w:val="04A0"/>
      </w:tblPr>
      <w:tblGrid>
        <w:gridCol w:w="2977"/>
      </w:tblGrid>
      <w:tr w:rsidR="008C025D" w:rsidRPr="00D965C2" w:rsidTr="00662B53">
        <w:tc>
          <w:tcPr>
            <w:tcW w:w="2977" w:type="dxa"/>
            <w:tcBorders>
              <w:top w:val="single" w:sz="4" w:space="0" w:color="auto"/>
            </w:tcBorders>
          </w:tcPr>
          <w:p w:rsidR="008C025D" w:rsidRPr="00D965C2" w:rsidRDefault="008C025D" w:rsidP="00662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Объяснительная записка</w:t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В процессе  проверки библиотечного фонда выявлено недостающих изданий в количестве ___ экземпляров. Считаю, что причиной недостачи являются следующие обстоятельства:</w:t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-  ко всему библиотечному фонду имелся открытый доступ;</w:t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- фонд перемещался </w:t>
      </w:r>
      <w:proofErr w:type="gramStart"/>
      <w:r w:rsidRPr="00D965C2">
        <w:rPr>
          <w:rFonts w:ascii="Times New Roman" w:eastAsia="Times New Roman" w:hAnsi="Times New Roman" w:cs="Times New Roman"/>
          <w:sz w:val="24"/>
          <w:szCs w:val="24"/>
        </w:rPr>
        <w:t>?р</w:t>
      </w:r>
      <w:proofErr w:type="gramEnd"/>
      <w:r w:rsidRPr="00D965C2">
        <w:rPr>
          <w:rFonts w:ascii="Times New Roman" w:eastAsia="Times New Roman" w:hAnsi="Times New Roman" w:cs="Times New Roman"/>
          <w:sz w:val="24"/>
          <w:szCs w:val="24"/>
        </w:rPr>
        <w:t>аз;</w:t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- имеющиеся производственные площади не предназначены для хранения и использования </w:t>
      </w:r>
      <w:r w:rsidRPr="00D965C2">
        <w:rPr>
          <w:rFonts w:ascii="Times New Roman" w:eastAsia="Times New Roman" w:hAnsi="Times New Roman" w:cs="Times New Roman"/>
          <w:sz w:val="24"/>
          <w:szCs w:val="24"/>
        </w:rPr>
        <w:br/>
        <w:t>фонда в количестве _________ экз.;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>Вношу предложение списать данное количество недостающих изданий, не превышающее нормативное, отнеся данную недостачу к категории нормального производственно- хозяйственного риска.</w:t>
      </w: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Pr="00D965C2">
        <w:rPr>
          <w:rFonts w:ascii="Times New Roman" w:eastAsia="Times New Roman" w:hAnsi="Times New Roman" w:cs="Times New Roman"/>
          <w:sz w:val="24"/>
          <w:szCs w:val="24"/>
        </w:rPr>
        <w:t>___________Подпись</w:t>
      </w:r>
      <w:proofErr w:type="spellEnd"/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rPr>
          <w:rFonts w:ascii="Times New Roman" w:eastAsia="Times New Roman" w:hAnsi="Times New Roman" w:cs="Times New Roman"/>
          <w:sz w:val="24"/>
          <w:szCs w:val="24"/>
        </w:rPr>
      </w:pP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  <w:r w:rsidRPr="00D965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025D" w:rsidRPr="00D965C2" w:rsidRDefault="008C025D" w:rsidP="008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C025D" w:rsidRPr="00D965C2" w:rsidRDefault="008C025D" w:rsidP="008C025D">
      <w:pPr>
        <w:shd w:val="clear" w:color="auto" w:fill="FFFFFF"/>
        <w:spacing w:before="338" w:line="317" w:lineRule="exact"/>
        <w:ind w:right="24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281F" w:rsidRDefault="0045281F"/>
    <w:sectPr w:rsidR="0045281F" w:rsidSect="00D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CA7"/>
    <w:multiLevelType w:val="hybridMultilevel"/>
    <w:tmpl w:val="5988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F83"/>
    <w:multiLevelType w:val="multilevel"/>
    <w:tmpl w:val="51CC5F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">
    <w:nsid w:val="0F670B6B"/>
    <w:multiLevelType w:val="hybridMultilevel"/>
    <w:tmpl w:val="78B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4F6F"/>
    <w:multiLevelType w:val="hybridMultilevel"/>
    <w:tmpl w:val="3AA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FAF"/>
    <w:multiLevelType w:val="hybridMultilevel"/>
    <w:tmpl w:val="476EB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B76D0C"/>
    <w:multiLevelType w:val="hybridMultilevel"/>
    <w:tmpl w:val="5108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676F8"/>
    <w:multiLevelType w:val="hybridMultilevel"/>
    <w:tmpl w:val="9A1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4C38"/>
    <w:multiLevelType w:val="hybridMultilevel"/>
    <w:tmpl w:val="9B6AA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4F"/>
    <w:rsid w:val="000B5A4F"/>
    <w:rsid w:val="0045281F"/>
    <w:rsid w:val="008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C025D"/>
    <w:pPr>
      <w:ind w:left="720"/>
      <w:contextualSpacing/>
    </w:pPr>
    <w:rPr>
      <w:rFonts w:eastAsiaTheme="minorHAnsi"/>
      <w:lang w:val="en-US" w:eastAsia="en-US" w:bidi="en-US"/>
    </w:rPr>
  </w:style>
  <w:style w:type="paragraph" w:styleId="HTML">
    <w:name w:val="HTML Preformatted"/>
    <w:basedOn w:val="a"/>
    <w:link w:val="HTML0"/>
    <w:rsid w:val="008C0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25D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C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8C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C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a"/>
    <w:rsid w:val="008C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3468</Words>
  <Characters>19770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2020-12-28T10:59:00Z</dcterms:created>
  <dcterms:modified xsi:type="dcterms:W3CDTF">2020-12-28T11:03:00Z</dcterms:modified>
</cp:coreProperties>
</file>